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64" w:type="dxa"/>
        <w:tblLayout w:type="fixed"/>
        <w:tblCellMar>
          <w:left w:w="0" w:type="dxa"/>
          <w:right w:w="0" w:type="dxa"/>
        </w:tblCellMar>
        <w:tblLook w:val="0000"/>
      </w:tblPr>
      <w:tblGrid>
        <w:gridCol w:w="4820"/>
        <w:gridCol w:w="3544"/>
      </w:tblGrid>
      <w:tr w:rsidR="00E359A5" w:rsidRPr="008B266B" w:rsidTr="00E359A5">
        <w:trPr>
          <w:trHeight w:val="600"/>
        </w:trPr>
        <w:tc>
          <w:tcPr>
            <w:tcW w:w="4820" w:type="dxa"/>
            <w:vMerge w:val="restart"/>
            <w:vAlign w:val="center"/>
          </w:tcPr>
          <w:p w:rsidR="00E359A5" w:rsidRPr="008B266B" w:rsidRDefault="00E359A5" w:rsidP="00BA348D">
            <w:pPr>
              <w:widowControl w:val="0"/>
              <w:ind w:firstLine="360"/>
              <w:rPr>
                <w:rFonts w:cs="Tahoma"/>
                <w:b/>
                <w:bCs/>
                <w:sz w:val="28"/>
                <w:szCs w:val="28"/>
              </w:rPr>
            </w:pPr>
            <w:r w:rsidRPr="008B266B">
              <w:rPr>
                <w:noProof/>
                <w:color w:val="1122CC"/>
                <w:sz w:val="28"/>
                <w:szCs w:val="28"/>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4"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3544" w:type="dxa"/>
            <w:vAlign w:val="center"/>
          </w:tcPr>
          <w:p w:rsidR="00E359A5" w:rsidRPr="008B266B" w:rsidRDefault="00E359A5" w:rsidP="00BA348D">
            <w:pPr>
              <w:widowControl w:val="0"/>
              <w:rPr>
                <w:rFonts w:cs="Tahoma"/>
                <w:b/>
                <w:bCs/>
                <w:sz w:val="28"/>
                <w:szCs w:val="28"/>
              </w:rPr>
            </w:pPr>
          </w:p>
          <w:p w:rsidR="00E359A5" w:rsidRPr="008B266B" w:rsidRDefault="00E359A5" w:rsidP="00E359A5">
            <w:pPr>
              <w:widowControl w:val="0"/>
              <w:rPr>
                <w:rFonts w:cs="Tahoma"/>
                <w:b/>
                <w:bCs/>
                <w:sz w:val="28"/>
                <w:szCs w:val="28"/>
              </w:rPr>
            </w:pPr>
            <w:r w:rsidRPr="008B266B">
              <w:rPr>
                <w:rFonts w:cs="Tahoma"/>
                <w:b/>
                <w:bCs/>
                <w:sz w:val="28"/>
                <w:szCs w:val="28"/>
              </w:rPr>
              <w:t xml:space="preserve">                Σκάλα  </w:t>
            </w:r>
            <w:r>
              <w:rPr>
                <w:rFonts w:cs="Tahoma"/>
                <w:b/>
                <w:bCs/>
                <w:sz w:val="28"/>
                <w:szCs w:val="28"/>
              </w:rPr>
              <w:t>18</w:t>
            </w:r>
            <w:r w:rsidRPr="008B266B">
              <w:rPr>
                <w:rFonts w:cs="Tahoma"/>
                <w:b/>
                <w:bCs/>
                <w:sz w:val="28"/>
                <w:szCs w:val="28"/>
              </w:rPr>
              <w:t>-</w:t>
            </w:r>
            <w:r>
              <w:rPr>
                <w:rFonts w:cs="Tahoma"/>
                <w:b/>
                <w:bCs/>
                <w:sz w:val="28"/>
                <w:szCs w:val="28"/>
              </w:rPr>
              <w:t>10</w:t>
            </w:r>
            <w:r w:rsidRPr="008B266B">
              <w:rPr>
                <w:rFonts w:cs="Tahoma"/>
                <w:b/>
                <w:bCs/>
                <w:sz w:val="28"/>
                <w:szCs w:val="28"/>
              </w:rPr>
              <w:t>-201</w:t>
            </w:r>
            <w:r>
              <w:rPr>
                <w:rFonts w:cs="Tahoma"/>
                <w:b/>
                <w:bCs/>
                <w:sz w:val="28"/>
                <w:szCs w:val="28"/>
              </w:rPr>
              <w:t>9</w:t>
            </w:r>
          </w:p>
        </w:tc>
      </w:tr>
      <w:tr w:rsidR="00E359A5" w:rsidRPr="008B266B" w:rsidTr="00E359A5">
        <w:trPr>
          <w:trHeight w:hRule="exact" w:val="88"/>
        </w:trPr>
        <w:tc>
          <w:tcPr>
            <w:tcW w:w="4820" w:type="dxa"/>
            <w:vMerge/>
            <w:vAlign w:val="center"/>
          </w:tcPr>
          <w:p w:rsidR="00E359A5" w:rsidRPr="008B266B" w:rsidRDefault="00E359A5" w:rsidP="00BA348D">
            <w:pPr>
              <w:widowControl w:val="0"/>
              <w:rPr>
                <w:rFonts w:cs="Tahoma"/>
                <w:b/>
                <w:bCs/>
                <w:sz w:val="28"/>
                <w:szCs w:val="28"/>
              </w:rPr>
            </w:pPr>
          </w:p>
        </w:tc>
        <w:tc>
          <w:tcPr>
            <w:tcW w:w="3544" w:type="dxa"/>
            <w:vAlign w:val="center"/>
          </w:tcPr>
          <w:p w:rsidR="00E359A5" w:rsidRPr="008B266B" w:rsidRDefault="00E359A5" w:rsidP="00BA348D">
            <w:pPr>
              <w:widowControl w:val="0"/>
              <w:rPr>
                <w:rFonts w:cs="Tahoma"/>
                <w:b/>
                <w:bCs/>
                <w:sz w:val="28"/>
                <w:szCs w:val="28"/>
              </w:rPr>
            </w:pPr>
          </w:p>
        </w:tc>
      </w:tr>
      <w:tr w:rsidR="00E359A5" w:rsidRPr="008B266B" w:rsidTr="00E359A5">
        <w:trPr>
          <w:trHeight w:hRule="exact" w:val="297"/>
        </w:trPr>
        <w:tc>
          <w:tcPr>
            <w:tcW w:w="4820" w:type="dxa"/>
            <w:vAlign w:val="center"/>
          </w:tcPr>
          <w:p w:rsidR="00E359A5" w:rsidRPr="008B266B" w:rsidRDefault="00E359A5" w:rsidP="00BA348D">
            <w:pPr>
              <w:widowControl w:val="0"/>
              <w:rPr>
                <w:rFonts w:cs="Tahoma"/>
                <w:b/>
                <w:bCs/>
                <w:sz w:val="28"/>
                <w:szCs w:val="28"/>
              </w:rPr>
            </w:pPr>
            <w:r w:rsidRPr="008B266B">
              <w:rPr>
                <w:rFonts w:cs="Tahoma"/>
                <w:b/>
                <w:bCs/>
                <w:sz w:val="28"/>
                <w:szCs w:val="28"/>
              </w:rPr>
              <w:t xml:space="preserve">ΕΛΛΗΝΙΚΗ ΔΗΜΟΚΡΑΤΙΑ </w:t>
            </w:r>
          </w:p>
        </w:tc>
        <w:tc>
          <w:tcPr>
            <w:tcW w:w="3544" w:type="dxa"/>
            <w:vAlign w:val="center"/>
          </w:tcPr>
          <w:p w:rsidR="00E359A5" w:rsidRPr="008B266B" w:rsidRDefault="00E359A5" w:rsidP="00BA348D">
            <w:pPr>
              <w:widowControl w:val="0"/>
              <w:rPr>
                <w:rFonts w:cs="Tahoma"/>
                <w:b/>
                <w:bCs/>
                <w:sz w:val="28"/>
                <w:szCs w:val="28"/>
              </w:rPr>
            </w:pPr>
          </w:p>
        </w:tc>
      </w:tr>
      <w:tr w:rsidR="00E359A5" w:rsidRPr="008B266B" w:rsidTr="00E359A5">
        <w:trPr>
          <w:trHeight w:hRule="exact" w:val="297"/>
        </w:trPr>
        <w:tc>
          <w:tcPr>
            <w:tcW w:w="4820" w:type="dxa"/>
            <w:vAlign w:val="center"/>
          </w:tcPr>
          <w:p w:rsidR="00E359A5" w:rsidRPr="008B266B" w:rsidRDefault="00E359A5" w:rsidP="00BA348D">
            <w:pPr>
              <w:widowControl w:val="0"/>
              <w:rPr>
                <w:rFonts w:cs="Tahoma"/>
                <w:b/>
                <w:bCs/>
                <w:sz w:val="28"/>
                <w:szCs w:val="28"/>
              </w:rPr>
            </w:pPr>
            <w:r w:rsidRPr="008B266B">
              <w:rPr>
                <w:rFonts w:cs="Tahoma"/>
                <w:b/>
                <w:bCs/>
                <w:sz w:val="28"/>
                <w:szCs w:val="28"/>
              </w:rPr>
              <w:t>ΝΟΜΟΣ  ΛΑΚΩΝΙΑΣ</w:t>
            </w:r>
          </w:p>
        </w:tc>
        <w:tc>
          <w:tcPr>
            <w:tcW w:w="3544" w:type="dxa"/>
            <w:vAlign w:val="center"/>
          </w:tcPr>
          <w:p w:rsidR="00E359A5" w:rsidRPr="008B266B" w:rsidRDefault="00E359A5" w:rsidP="00BA348D">
            <w:pPr>
              <w:widowControl w:val="0"/>
              <w:rPr>
                <w:rFonts w:cs="Tahoma"/>
                <w:b/>
                <w:bCs/>
                <w:sz w:val="28"/>
                <w:szCs w:val="28"/>
              </w:rPr>
            </w:pPr>
          </w:p>
        </w:tc>
      </w:tr>
      <w:tr w:rsidR="00E359A5" w:rsidRPr="008B266B" w:rsidTr="00E359A5">
        <w:trPr>
          <w:trHeight w:hRule="exact" w:val="297"/>
        </w:trPr>
        <w:tc>
          <w:tcPr>
            <w:tcW w:w="4820" w:type="dxa"/>
            <w:vAlign w:val="center"/>
          </w:tcPr>
          <w:p w:rsidR="00E359A5" w:rsidRPr="008B266B" w:rsidRDefault="00E359A5" w:rsidP="00BA348D">
            <w:pPr>
              <w:widowControl w:val="0"/>
              <w:rPr>
                <w:rFonts w:cs="Tahoma"/>
                <w:b/>
                <w:bCs/>
                <w:sz w:val="28"/>
                <w:szCs w:val="28"/>
              </w:rPr>
            </w:pPr>
            <w:r w:rsidRPr="008B266B">
              <w:rPr>
                <w:rFonts w:cs="Tahoma"/>
                <w:b/>
                <w:bCs/>
                <w:sz w:val="28"/>
                <w:szCs w:val="28"/>
              </w:rPr>
              <w:t xml:space="preserve">ΔΗΜΟΣ ΕΥΡΩΤΑ </w:t>
            </w:r>
          </w:p>
        </w:tc>
        <w:tc>
          <w:tcPr>
            <w:tcW w:w="3544" w:type="dxa"/>
            <w:vAlign w:val="center"/>
          </w:tcPr>
          <w:p w:rsidR="00E359A5" w:rsidRPr="008B266B" w:rsidRDefault="00E359A5" w:rsidP="00BA348D">
            <w:pPr>
              <w:widowControl w:val="0"/>
              <w:rPr>
                <w:rFonts w:cs="Tahoma"/>
                <w:b/>
                <w:bCs/>
                <w:sz w:val="28"/>
                <w:szCs w:val="28"/>
              </w:rPr>
            </w:pPr>
          </w:p>
        </w:tc>
      </w:tr>
    </w:tbl>
    <w:p w:rsidR="00E359A5" w:rsidRDefault="00E359A5" w:rsidP="00E359A5">
      <w:pPr>
        <w:shd w:val="clear" w:color="auto" w:fill="FFFFFF"/>
        <w:spacing w:before="180" w:after="180" w:line="360" w:lineRule="atLeast"/>
        <w:outlineLvl w:val="1"/>
        <w:rPr>
          <w:rFonts w:ascii="inherit" w:eastAsia="Times New Roman" w:hAnsi="inherit" w:cs="Helvetica"/>
          <w:b/>
          <w:color w:val="000000" w:themeColor="text1"/>
          <w:sz w:val="28"/>
          <w:szCs w:val="28"/>
          <w:u w:val="single"/>
          <w:lang w:eastAsia="el-GR"/>
        </w:rPr>
      </w:pPr>
    </w:p>
    <w:p w:rsidR="00E359A5" w:rsidRPr="00E359A5" w:rsidRDefault="00E359A5" w:rsidP="00ED1352">
      <w:pPr>
        <w:shd w:val="clear" w:color="auto" w:fill="FFFFFF"/>
        <w:spacing w:before="180" w:after="180" w:line="360" w:lineRule="atLeast"/>
        <w:jc w:val="center"/>
        <w:outlineLvl w:val="1"/>
        <w:rPr>
          <w:rFonts w:ascii="inherit" w:eastAsia="Times New Roman" w:hAnsi="inherit" w:cs="Helvetica"/>
          <w:b/>
          <w:color w:val="000000" w:themeColor="text1"/>
          <w:sz w:val="28"/>
          <w:szCs w:val="28"/>
          <w:u w:val="single"/>
          <w:lang w:eastAsia="el-GR"/>
        </w:rPr>
      </w:pPr>
      <w:r>
        <w:rPr>
          <w:rFonts w:ascii="inherit" w:eastAsia="Times New Roman" w:hAnsi="inherit" w:cs="Helvetica"/>
          <w:b/>
          <w:color w:val="000000" w:themeColor="text1"/>
          <w:sz w:val="28"/>
          <w:szCs w:val="28"/>
          <w:u w:val="single"/>
          <w:lang w:eastAsia="el-GR"/>
        </w:rPr>
        <w:t>ΑΝΑΚΟΙΝΩΣΗ</w:t>
      </w:r>
    </w:p>
    <w:p w:rsidR="00ED1352" w:rsidRPr="00ED1352" w:rsidRDefault="00ED1352" w:rsidP="00ED1352">
      <w:pPr>
        <w:shd w:val="clear" w:color="auto" w:fill="FFFFFF"/>
        <w:spacing w:before="180" w:after="180" w:line="360" w:lineRule="atLeast"/>
        <w:jc w:val="center"/>
        <w:outlineLvl w:val="1"/>
        <w:rPr>
          <w:rFonts w:ascii="inherit" w:eastAsia="Times New Roman" w:hAnsi="inherit" w:cs="Helvetica"/>
          <w:b/>
          <w:color w:val="FF0000"/>
          <w:sz w:val="28"/>
          <w:szCs w:val="28"/>
          <w:lang w:eastAsia="el-GR"/>
        </w:rPr>
      </w:pPr>
      <w:r w:rsidRPr="00ED1352">
        <w:rPr>
          <w:rFonts w:ascii="inherit" w:eastAsia="Times New Roman" w:hAnsi="inherit" w:cs="Helvetica"/>
          <w:b/>
          <w:color w:val="FF0000"/>
          <w:sz w:val="28"/>
          <w:szCs w:val="28"/>
          <w:lang w:eastAsia="el-GR"/>
        </w:rPr>
        <w:t>Παράταση της ημερομηνίας καταβολής της Ειδικής Ασφαλιστικής Εισφοράς υπέρ ΕΛΓΑ έτους 2018 έως τις 8-11-2019.</w:t>
      </w:r>
    </w:p>
    <w:p w:rsidR="000F25BC" w:rsidRPr="000F25BC" w:rsidRDefault="00ED1352" w:rsidP="000F25BC">
      <w:pPr>
        <w:shd w:val="clear" w:color="auto" w:fill="FFFFFF"/>
        <w:spacing w:after="135"/>
        <w:ind w:firstLine="720"/>
        <w:jc w:val="both"/>
        <w:rPr>
          <w:rFonts w:ascii="Helvetica" w:eastAsia="Times New Roman" w:hAnsi="Helvetica" w:cs="Helvetica"/>
          <w:color w:val="000000" w:themeColor="text1"/>
          <w:sz w:val="24"/>
          <w:szCs w:val="24"/>
          <w:lang w:eastAsia="el-GR"/>
        </w:rPr>
      </w:pPr>
      <w:r w:rsidRPr="00ED1352">
        <w:rPr>
          <w:rFonts w:ascii="Helvetica" w:eastAsia="Times New Roman" w:hAnsi="Helvetica" w:cs="Helvetica"/>
          <w:color w:val="000000" w:themeColor="text1"/>
          <w:sz w:val="24"/>
          <w:szCs w:val="24"/>
          <w:lang w:eastAsia="el-GR"/>
        </w:rPr>
        <w:t xml:space="preserve">Την παράταση του χρόνου της εμπρόθεσμης καταβολής της ειδικής ασφαλιστικής εισφοράς έτους 2018, </w:t>
      </w:r>
      <w:r w:rsidRPr="00ED1352">
        <w:rPr>
          <w:rFonts w:ascii="Helvetica" w:eastAsia="Times New Roman" w:hAnsi="Helvetica" w:cs="Helvetica"/>
          <w:b/>
          <w:color w:val="000000" w:themeColor="text1"/>
          <w:sz w:val="24"/>
          <w:szCs w:val="24"/>
          <w:lang w:eastAsia="el-GR"/>
        </w:rPr>
        <w:t>έως τις 08 Νοεμβρίου 2019,</w:t>
      </w:r>
      <w:r w:rsidRPr="00ED1352">
        <w:rPr>
          <w:rFonts w:ascii="Helvetica" w:eastAsia="Times New Roman" w:hAnsi="Helvetica" w:cs="Helvetica"/>
          <w:color w:val="000000" w:themeColor="text1"/>
          <w:sz w:val="24"/>
          <w:szCs w:val="24"/>
          <w:lang w:eastAsia="el-GR"/>
        </w:rPr>
        <w:t xml:space="preserve"> αποφάσισε το Διοικητικό Συμβούλιο του ΕΛ.Γ.Α, με απόφασή του.</w:t>
      </w:r>
      <w:r w:rsidR="000F25BC" w:rsidRPr="000F25BC">
        <w:rPr>
          <w:rFonts w:ascii="Helvetica" w:eastAsia="Times New Roman" w:hAnsi="Helvetica" w:cs="Helvetica"/>
          <w:color w:val="000000" w:themeColor="text1"/>
          <w:sz w:val="24"/>
          <w:szCs w:val="24"/>
          <w:lang w:eastAsia="el-GR"/>
        </w:rPr>
        <w:t xml:space="preserve"> </w:t>
      </w:r>
      <w:r w:rsidR="000F25BC" w:rsidRPr="000F25BC">
        <w:rPr>
          <w:rFonts w:ascii="Helvetica" w:eastAsia="Times New Roman" w:hAnsi="Helvetica" w:cs="Helvetica"/>
          <w:b/>
          <w:i/>
          <w:color w:val="000000" w:themeColor="text1"/>
          <w:sz w:val="24"/>
          <w:szCs w:val="24"/>
          <w:lang w:eastAsia="el-GR"/>
        </w:rPr>
        <w:t>Υπενθυμίζουμε ότι η εμπρόθεσμη εξόφληση των ασφαλιστικών εισφορών ΕΛΓΑ έτους 2018, αποτελεί προϋπόθεση για τη λήψη αποζημιώσεων για ζημιές που έγιναν στις αρχές του έτους 2019, όπως το χαλάζι της 12ης -01-2019</w:t>
      </w:r>
      <w:r w:rsidR="000F25BC" w:rsidRPr="000F25BC">
        <w:rPr>
          <w:rFonts w:ascii="Helvetica" w:eastAsia="Times New Roman" w:hAnsi="Helvetica" w:cs="Helvetica"/>
          <w:color w:val="000000" w:themeColor="text1"/>
          <w:sz w:val="24"/>
          <w:szCs w:val="24"/>
          <w:lang w:eastAsia="el-GR"/>
        </w:rPr>
        <w:t>.</w:t>
      </w:r>
    </w:p>
    <w:p w:rsidR="00ED1352" w:rsidRPr="00ED1352" w:rsidRDefault="00ED1352" w:rsidP="000F25BC">
      <w:pPr>
        <w:shd w:val="clear" w:color="auto" w:fill="FFFFFF"/>
        <w:spacing w:after="135"/>
        <w:ind w:firstLine="720"/>
        <w:jc w:val="both"/>
        <w:rPr>
          <w:rFonts w:ascii="Helvetica" w:eastAsia="Times New Roman" w:hAnsi="Helvetica" w:cs="Helvetica"/>
          <w:color w:val="000000" w:themeColor="text1"/>
          <w:sz w:val="24"/>
          <w:szCs w:val="24"/>
          <w:lang w:eastAsia="el-GR"/>
        </w:rPr>
      </w:pPr>
      <w:r w:rsidRPr="00ED1352">
        <w:rPr>
          <w:rFonts w:ascii="Helvetica" w:eastAsia="Times New Roman" w:hAnsi="Helvetica" w:cs="Helvetica"/>
          <w:color w:val="000000" w:themeColor="text1"/>
          <w:sz w:val="24"/>
          <w:szCs w:val="24"/>
          <w:lang w:eastAsia="el-GR"/>
        </w:rPr>
        <w:t xml:space="preserve">Ειδικότερα οι παραγωγοί που έχουν επιλέξει ως τρόπο καταβολής της εισφοράς την εξουσιοδότηση και χρέωση του </w:t>
      </w:r>
      <w:proofErr w:type="spellStart"/>
      <w:r w:rsidRPr="00ED1352">
        <w:rPr>
          <w:rFonts w:ascii="Helvetica" w:eastAsia="Times New Roman" w:hAnsi="Helvetica" w:cs="Helvetica"/>
          <w:color w:val="000000" w:themeColor="text1"/>
          <w:sz w:val="24"/>
          <w:szCs w:val="24"/>
          <w:lang w:eastAsia="el-GR"/>
        </w:rPr>
        <w:t>καταθετικού</w:t>
      </w:r>
      <w:proofErr w:type="spellEnd"/>
      <w:r w:rsidRPr="00ED1352">
        <w:rPr>
          <w:rFonts w:ascii="Helvetica" w:eastAsia="Times New Roman" w:hAnsi="Helvetica" w:cs="Helvetica"/>
          <w:color w:val="000000" w:themeColor="text1"/>
          <w:sz w:val="24"/>
          <w:szCs w:val="24"/>
          <w:lang w:eastAsia="el-GR"/>
        </w:rPr>
        <w:t xml:space="preserve"> τους λογαριασμού από τον ΕΛ.Γ.Α. θα πρέπει να ελέγξουν τις χρεώσεις που έγιναν στους λογαριασμούς τους με την αιτιολογία «ΕΛΓΑ ΕΑΕ 2018» και να συγκρίνουν τα ποσά αυτά με την ασφαλιστική εισφορά υπέρ ΕΛ.Γ.Α. που αναγράφεται στην Δήλωση Καλλιέργειας/Εκτροφής έτους 2018.  Αν για οποιοδήποτε λόγο δεν έχει εισπραχθεί το σύνολο  ειδικής ασφαλιστικής εισφοράς θα πρέπει να καταθέσουν στον ειδικό λογαριασμό του ΕΛ.Γ.Α ΜΠ718, στην Τράπεζα Πειραιώς, το οφειλόμενο ποσό της εισφοράς έτους 2018 μέχρι τις 8/11/2019, προκειμένου να εκπληρώσουν εμπρόθεσμα τις ασφαλιστικές τους υποχρεώσεις.</w:t>
      </w:r>
    </w:p>
    <w:p w:rsidR="00ED1352" w:rsidRPr="00ED1352" w:rsidRDefault="00ED1352" w:rsidP="000F25BC">
      <w:pPr>
        <w:shd w:val="clear" w:color="auto" w:fill="FFFFFF"/>
        <w:spacing w:after="135"/>
        <w:ind w:firstLine="720"/>
        <w:jc w:val="both"/>
        <w:rPr>
          <w:rFonts w:ascii="Helvetica" w:eastAsia="Times New Roman" w:hAnsi="Helvetica" w:cs="Helvetica"/>
          <w:color w:val="000000" w:themeColor="text1"/>
          <w:sz w:val="24"/>
          <w:szCs w:val="24"/>
          <w:lang w:eastAsia="el-GR"/>
        </w:rPr>
      </w:pPr>
      <w:r w:rsidRPr="000F25BC">
        <w:rPr>
          <w:rFonts w:ascii="Helvetica" w:eastAsia="Times New Roman" w:hAnsi="Helvetica" w:cs="Helvetica"/>
          <w:color w:val="000000" w:themeColor="text1"/>
          <w:sz w:val="24"/>
          <w:szCs w:val="24"/>
          <w:lang w:eastAsia="el-GR"/>
        </w:rPr>
        <w:t>Υπενθυμίζουμε ότι κάθε παραγωγός μπορεί να ενημερωθεί για την κατάσταση πληρωμής των ασφαλιστικών του εισφορών καλώντας τον αριθμό 1540 οποιαδήποτε ημέρα και ώρα.</w:t>
      </w:r>
    </w:p>
    <w:p w:rsidR="00782A94" w:rsidRDefault="00782A94" w:rsidP="000F25BC">
      <w:pPr>
        <w:shd w:val="clear" w:color="auto" w:fill="FFFFFF"/>
        <w:spacing w:after="135"/>
        <w:ind w:firstLine="720"/>
        <w:jc w:val="both"/>
        <w:rPr>
          <w:rFonts w:ascii="Helvetica" w:eastAsia="Times New Roman" w:hAnsi="Helvetica" w:cs="Helvetica"/>
          <w:color w:val="000000" w:themeColor="text1"/>
          <w:sz w:val="24"/>
          <w:szCs w:val="24"/>
          <w:lang w:eastAsia="el-GR"/>
        </w:rPr>
      </w:pPr>
    </w:p>
    <w:p w:rsidR="00E359A5" w:rsidRPr="000F25BC" w:rsidRDefault="00E359A5" w:rsidP="000F25BC">
      <w:pPr>
        <w:shd w:val="clear" w:color="auto" w:fill="FFFFFF"/>
        <w:spacing w:after="135"/>
        <w:ind w:firstLine="720"/>
        <w:jc w:val="both"/>
        <w:rPr>
          <w:rFonts w:ascii="Helvetica" w:eastAsia="Times New Roman" w:hAnsi="Helvetica" w:cs="Helvetica"/>
          <w:color w:val="000000" w:themeColor="text1"/>
          <w:sz w:val="24"/>
          <w:szCs w:val="24"/>
          <w:lang w:eastAsia="el-GR"/>
        </w:rPr>
      </w:pPr>
      <w:r>
        <w:rPr>
          <w:rFonts w:ascii="Helvetica" w:eastAsia="Times New Roman" w:hAnsi="Helvetica" w:cs="Helvetica"/>
          <w:color w:val="000000" w:themeColor="text1"/>
          <w:sz w:val="24"/>
          <w:szCs w:val="24"/>
          <w:lang w:eastAsia="el-GR"/>
        </w:rPr>
        <w:tab/>
      </w:r>
      <w:r>
        <w:rPr>
          <w:rFonts w:ascii="Helvetica" w:eastAsia="Times New Roman" w:hAnsi="Helvetica" w:cs="Helvetica"/>
          <w:color w:val="000000" w:themeColor="text1"/>
          <w:sz w:val="24"/>
          <w:szCs w:val="24"/>
          <w:lang w:eastAsia="el-GR"/>
        </w:rPr>
        <w:tab/>
      </w:r>
      <w:r>
        <w:rPr>
          <w:rFonts w:ascii="Helvetica" w:eastAsia="Times New Roman" w:hAnsi="Helvetica" w:cs="Helvetica"/>
          <w:color w:val="000000" w:themeColor="text1"/>
          <w:sz w:val="24"/>
          <w:szCs w:val="24"/>
          <w:lang w:eastAsia="el-GR"/>
        </w:rPr>
        <w:tab/>
      </w:r>
      <w:r>
        <w:rPr>
          <w:rFonts w:ascii="Helvetica" w:eastAsia="Times New Roman" w:hAnsi="Helvetica" w:cs="Helvetica"/>
          <w:color w:val="000000" w:themeColor="text1"/>
          <w:sz w:val="24"/>
          <w:szCs w:val="24"/>
          <w:lang w:eastAsia="el-GR"/>
        </w:rPr>
        <w:tab/>
      </w:r>
      <w:r>
        <w:rPr>
          <w:rFonts w:ascii="Helvetica" w:eastAsia="Times New Roman" w:hAnsi="Helvetica" w:cs="Helvetica"/>
          <w:color w:val="000000" w:themeColor="text1"/>
          <w:sz w:val="24"/>
          <w:szCs w:val="24"/>
          <w:lang w:eastAsia="el-GR"/>
        </w:rPr>
        <w:tab/>
      </w:r>
      <w:r>
        <w:rPr>
          <w:rFonts w:ascii="Helvetica" w:eastAsia="Times New Roman" w:hAnsi="Helvetica" w:cs="Helvetica"/>
          <w:color w:val="000000" w:themeColor="text1"/>
          <w:sz w:val="24"/>
          <w:szCs w:val="24"/>
          <w:lang w:eastAsia="el-GR"/>
        </w:rPr>
        <w:tab/>
      </w:r>
    </w:p>
    <w:sectPr w:rsidR="00E359A5" w:rsidRPr="000F25BC" w:rsidSect="00782A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1352"/>
    <w:rsid w:val="000F25BC"/>
    <w:rsid w:val="0011228C"/>
    <w:rsid w:val="00782A94"/>
    <w:rsid w:val="009F29CC"/>
    <w:rsid w:val="00E359A5"/>
    <w:rsid w:val="00ED13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paragraph" w:styleId="2">
    <w:name w:val="heading 2"/>
    <w:basedOn w:val="a"/>
    <w:link w:val="2Char"/>
    <w:uiPriority w:val="9"/>
    <w:qFormat/>
    <w:rsid w:val="00ED135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D135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ED13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D1352"/>
    <w:rPr>
      <w:b/>
      <w:bCs/>
    </w:rPr>
  </w:style>
  <w:style w:type="paragraph" w:styleId="a4">
    <w:name w:val="Balloon Text"/>
    <w:basedOn w:val="a"/>
    <w:link w:val="Char"/>
    <w:uiPriority w:val="99"/>
    <w:semiHidden/>
    <w:unhideWhenUsed/>
    <w:rsid w:val="00E359A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5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236725">
      <w:bodyDiv w:val="1"/>
      <w:marLeft w:val="0"/>
      <w:marRight w:val="0"/>
      <w:marTop w:val="0"/>
      <w:marBottom w:val="0"/>
      <w:divBdr>
        <w:top w:val="none" w:sz="0" w:space="0" w:color="auto"/>
        <w:left w:val="none" w:sz="0" w:space="0" w:color="auto"/>
        <w:bottom w:val="none" w:sz="0" w:space="0" w:color="auto"/>
        <w:right w:val="none" w:sz="0" w:space="0" w:color="auto"/>
      </w:divBdr>
      <w:divsChild>
        <w:div w:id="1557737651">
          <w:marLeft w:val="0"/>
          <w:marRight w:val="0"/>
          <w:marTop w:val="30"/>
          <w:marBottom w:val="150"/>
          <w:divBdr>
            <w:top w:val="none" w:sz="0" w:space="0" w:color="auto"/>
            <w:left w:val="none" w:sz="0" w:space="0" w:color="auto"/>
            <w:bottom w:val="none" w:sz="0" w:space="0" w:color="auto"/>
            <w:right w:val="none" w:sz="0" w:space="0" w:color="auto"/>
          </w:divBdr>
        </w:div>
        <w:div w:id="181968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1255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2019-10-18T05:38:00Z</dcterms:created>
  <dcterms:modified xsi:type="dcterms:W3CDTF">2019-10-18T05:49:00Z</dcterms:modified>
</cp:coreProperties>
</file>